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AA" w:rsidRDefault="00B30E65">
      <w:pPr>
        <w:pStyle w:val="Standard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Regulamin korzystania z Cyfrowej Wypożyczalni Publikacji Naukowych</w:t>
      </w:r>
    </w:p>
    <w:p w:rsidR="00394AAA" w:rsidRDefault="00B30E65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ACADEMICA</w:t>
      </w:r>
    </w:p>
    <w:p w:rsidR="00394AAA" w:rsidRDefault="00394AAA">
      <w:pPr>
        <w:pStyle w:val="Standard"/>
      </w:pPr>
    </w:p>
    <w:p w:rsidR="00394AAA" w:rsidRDefault="00394AAA">
      <w:pPr>
        <w:pStyle w:val="Standard"/>
      </w:pPr>
    </w:p>
    <w:p w:rsidR="00394AAA" w:rsidRDefault="00B30E65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§1.</w:t>
      </w:r>
    </w:p>
    <w:p w:rsidR="00394AAA" w:rsidRDefault="00B30E65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 xml:space="preserve">  Postanowienia ogólne.</w:t>
      </w:r>
    </w:p>
    <w:p w:rsidR="00394AAA" w:rsidRDefault="00B30E65">
      <w:pPr>
        <w:pStyle w:val="Akapitzlist"/>
        <w:numPr>
          <w:ilvl w:val="0"/>
          <w:numId w:val="10"/>
        </w:numPr>
      </w:pPr>
      <w:r>
        <w:t xml:space="preserve">Gminna  Biblioteka  Publiczna w Herbach  udostępnia  zbiory  Biblioteki  </w:t>
      </w:r>
      <w:r>
        <w:t>Narodowej  za pośrednictwem  Cyfrowej  Wypożyczalni  Publikacji  Naukowych  Academica  ( CWPN Academica) czytelnikom  zarejestrowanym  w  Gminnej  Bibliotece  Publicznej  w  Herbach  (zwanym dalej „czytelnikami”).</w:t>
      </w:r>
    </w:p>
    <w:p w:rsidR="00394AAA" w:rsidRDefault="00B30E65">
      <w:pPr>
        <w:pStyle w:val="Akapitzlist"/>
        <w:numPr>
          <w:ilvl w:val="0"/>
          <w:numId w:val="1"/>
        </w:numPr>
      </w:pPr>
      <w:r>
        <w:t xml:space="preserve"> Udostępnieniu  za pośrednictwem CWPN Acad</w:t>
      </w:r>
      <w:r>
        <w:t>emica  podlegają  zbiory  mające postać  cyfrową pozostające w zbiorach Biblioteki  Narodowej. Zbiory chronione prawem autorskim , o ile  co innego  nie  wynika  z powszechnie  obowiązujących przepisów prawa  albo  udzielonych Bibliotece  Narodowej  licenc</w:t>
      </w:r>
      <w:r>
        <w:t>ji, są udostępnione  wyłącznie na Terminalach  dla  celów badawczych  lub  poznawczych w rozumieniu  i  w  zakresie  wyznaczonym  przepisami  ustawy o prawie  autorskim i prawach pokrewnych.</w:t>
      </w:r>
    </w:p>
    <w:p w:rsidR="00394AAA" w:rsidRDefault="00B30E65">
      <w:pPr>
        <w:pStyle w:val="Akapitzlist"/>
        <w:numPr>
          <w:ilvl w:val="0"/>
          <w:numId w:val="1"/>
        </w:numPr>
      </w:pPr>
      <w:r>
        <w:t>Korzystanie  przez  czytelników  z publikacji   udostępnionych za</w:t>
      </w:r>
      <w:r>
        <w:t xml:space="preserve"> pośrednictwem  CWPN Academica  jest  możliwy  wyłączne  na  wybranym  terminalu  znajdującym się w lokalu  biblioteki.</w:t>
      </w:r>
    </w:p>
    <w:p w:rsidR="00394AAA" w:rsidRDefault="00B30E65">
      <w:pPr>
        <w:pStyle w:val="Akapitzlist"/>
        <w:numPr>
          <w:ilvl w:val="0"/>
          <w:numId w:val="1"/>
        </w:numPr>
      </w:pPr>
      <w:r>
        <w:t>Korzystanie  przez  czytelników  z publikacji udostępnionych za pośrednictwem CWPN Academica jest nieodpłatne.</w:t>
      </w:r>
    </w:p>
    <w:p w:rsidR="00394AAA" w:rsidRDefault="00B30E65">
      <w:pPr>
        <w:pStyle w:val="Akapitzlist"/>
        <w:ind w:left="408"/>
      </w:pPr>
      <w:r>
        <w:t>Do korzystania  z zasobów</w:t>
      </w:r>
      <w:r>
        <w:t xml:space="preserve">  udostępnionych  za pośrednictwem  CWPN Academica  wymagane jest  zarejestrowanie  czytelnika  w systemie  Academica.</w:t>
      </w:r>
    </w:p>
    <w:p w:rsidR="00394AAA" w:rsidRDefault="00394AAA">
      <w:pPr>
        <w:pStyle w:val="Akapitzlist"/>
        <w:ind w:left="408"/>
      </w:pPr>
    </w:p>
    <w:p w:rsidR="00394AAA" w:rsidRDefault="00394AAA">
      <w:pPr>
        <w:pStyle w:val="Akapitzlist"/>
        <w:ind w:left="408"/>
      </w:pPr>
    </w:p>
    <w:p w:rsidR="00394AAA" w:rsidRDefault="00B30E65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§2.</w:t>
      </w:r>
    </w:p>
    <w:p w:rsidR="00394AAA" w:rsidRDefault="00B30E65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Zasady korzystania z zasobów CWPN Academica.</w:t>
      </w:r>
    </w:p>
    <w:p w:rsidR="00394AAA" w:rsidRDefault="00B30E65">
      <w:pPr>
        <w:pStyle w:val="Standard"/>
      </w:pPr>
      <w:r>
        <w:t>1.  Wyszukiwanie  publikacji  udostępnionych przez CWPN Academica , sprawdzanie i ch d</w:t>
      </w:r>
      <w:r>
        <w:t>ostępności, wyszukiwanie  bibliotek, które przystąpiły do systemu oraz składanie  rezerwacji  jest  możliwe  z dowolnego  komputera  z dostępem do sieci Internet.</w:t>
      </w:r>
    </w:p>
    <w:p w:rsidR="00394AAA" w:rsidRDefault="00B30E65">
      <w:pPr>
        <w:pStyle w:val="Standard"/>
      </w:pPr>
      <w:r>
        <w:t>2.  Korzystanie  z publikacji należących do domeny  publicznej  lub   do których rozpowszechn</w:t>
      </w:r>
      <w:r>
        <w:t>iania  w sieci  Internet  Biblioteka  Narodowa  jest uprawniona  na podstawie  odrębnych umów / licencji/, jest możliwe  na dowolnym  komputerze  z dostępem  do sieci Internet.</w:t>
      </w:r>
    </w:p>
    <w:p w:rsidR="00394AAA" w:rsidRDefault="00B30E65">
      <w:pPr>
        <w:pStyle w:val="Standard"/>
      </w:pPr>
      <w:r>
        <w:t>3.  Korzystanie  z publikacji chronionych prawem  autorskim wymaga  zalogowania</w:t>
      </w:r>
      <w:r>
        <w:t xml:space="preserve">  w  CWPN Academica  na  terminalu  znajdującym  się w lokalu  Gminnej  Biblioteki Publicznej w Herbach , ul. Lubliniecka  31.</w:t>
      </w:r>
    </w:p>
    <w:p w:rsidR="00394AAA" w:rsidRDefault="00B30E65">
      <w:pPr>
        <w:pStyle w:val="Standard"/>
      </w:pPr>
      <w:r>
        <w:lastRenderedPageBreak/>
        <w:t>Logowanie  odbywa  się  za  pomocą indywidualnych  danych dostępowych: loginu, będącego  nr karty bibliotecznej  czytelnika  oraz</w:t>
      </w:r>
      <w:r>
        <w:t xml:space="preserve"> hasła.</w:t>
      </w:r>
    </w:p>
    <w:p w:rsidR="00394AAA" w:rsidRDefault="00B30E65">
      <w:pPr>
        <w:pStyle w:val="Standard"/>
      </w:pPr>
      <w:r>
        <w:t>4.Publikacja  może być udostępniona  użytkownikowi  pod warunkiem , że nie  jest w tym czasie wypożyczona  lub  zarezerwowana  przez innego  użytkownika.</w:t>
      </w:r>
    </w:p>
    <w:p w:rsidR="00394AAA" w:rsidRDefault="00B30E65">
      <w:pPr>
        <w:pStyle w:val="Standard"/>
      </w:pPr>
      <w:r>
        <w:t>O kolejności  dostępu do publikacji decyduje kolejność  dokonania  rezerwacji.</w:t>
      </w:r>
    </w:p>
    <w:p w:rsidR="00394AAA" w:rsidRDefault="00B30E65">
      <w:pPr>
        <w:pStyle w:val="Standard"/>
      </w:pPr>
      <w:r>
        <w:t>5 .  Korzystani</w:t>
      </w:r>
      <w:r>
        <w:t>e  z publikacji  możliwe  jest wyłącznie  w zakresie  wyświetlania  jej treści na ekranie terminala  oraz kopiowania  do udostępnionego przez system notatnika.</w:t>
      </w:r>
    </w:p>
    <w:p w:rsidR="00394AAA" w:rsidRDefault="00394AAA">
      <w:pPr>
        <w:pStyle w:val="Standard"/>
        <w:jc w:val="center"/>
        <w:rPr>
          <w:b/>
          <w:sz w:val="24"/>
        </w:rPr>
      </w:pPr>
    </w:p>
    <w:p w:rsidR="00394AAA" w:rsidRDefault="00B30E65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§3.</w:t>
      </w:r>
    </w:p>
    <w:p w:rsidR="00394AAA" w:rsidRDefault="00B30E65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Obowiązki użytkownika.</w:t>
      </w:r>
    </w:p>
    <w:p w:rsidR="00394AAA" w:rsidRDefault="00B30E65">
      <w:pPr>
        <w:pStyle w:val="Standard"/>
      </w:pPr>
      <w:r>
        <w:t>1.  Podczas rejestracji w CWPN Academica  użytkownik  otrzymuje od p</w:t>
      </w:r>
      <w:r>
        <w:t>racownika bibliotek i indywidualne  dane  dostępowe do konta składające  się z loginu/ nr karty bibliotecznej i tymczasowego  hasła/. Użytkownik może   zmienić  hasło  na własne.</w:t>
      </w:r>
    </w:p>
    <w:p w:rsidR="00394AAA" w:rsidRDefault="00B30E65">
      <w:pPr>
        <w:pStyle w:val="Standard"/>
      </w:pPr>
      <w:r>
        <w:t>2.  Użytkownki korzystający z CWPN Academica jest zobowiązany do:</w:t>
      </w:r>
    </w:p>
    <w:p w:rsidR="00394AAA" w:rsidRDefault="00B30E65">
      <w:pPr>
        <w:pStyle w:val="Standard"/>
      </w:pPr>
      <w:r>
        <w:t>a) przestrz</w:t>
      </w:r>
      <w:r>
        <w:t>egania  Regulaminu  użytkownika  CWPN Academica ,</w:t>
      </w:r>
    </w:p>
    <w:p w:rsidR="00394AAA" w:rsidRDefault="00B30E65">
      <w:pPr>
        <w:pStyle w:val="Standard"/>
      </w:pPr>
      <w:r>
        <w:t>b) nieprzekazywania  danych dostępowych osobom  trzecim,</w:t>
      </w:r>
    </w:p>
    <w:p w:rsidR="00394AAA" w:rsidRDefault="00B30E65">
      <w:pPr>
        <w:pStyle w:val="Standard"/>
      </w:pPr>
      <w:r>
        <w:t>c) wylogowania się po zakończeniu  korzystania  z systemu,</w:t>
      </w:r>
    </w:p>
    <w:p w:rsidR="00394AAA" w:rsidRDefault="00B30E65">
      <w:pPr>
        <w:pStyle w:val="Standard"/>
      </w:pPr>
      <w:r>
        <w:t>d) niewykonywania  żadnych działań mogących wpłynąć niekorzystnie  na działanie  Terminala</w:t>
      </w:r>
      <w:r>
        <w:t>.</w:t>
      </w:r>
    </w:p>
    <w:p w:rsidR="00394AAA" w:rsidRDefault="00B30E65">
      <w:pPr>
        <w:pStyle w:val="Standard"/>
      </w:pPr>
      <w:r>
        <w:t>3.  Zabronione  są niżej opisane działania :</w:t>
      </w:r>
    </w:p>
    <w:p w:rsidR="00394AAA" w:rsidRDefault="00B30E65">
      <w:pPr>
        <w:pStyle w:val="Standard"/>
      </w:pPr>
      <w:r>
        <w:t>a) podłączenie  do Terminala  jakichkolwiek  urządzeń /w tym nośników danych/,</w:t>
      </w:r>
    </w:p>
    <w:p w:rsidR="00394AAA" w:rsidRDefault="00B30E65">
      <w:pPr>
        <w:pStyle w:val="Standard"/>
      </w:pPr>
      <w:r>
        <w:t>b) próby ominięcia  zabezpieczeń,</w:t>
      </w:r>
    </w:p>
    <w:p w:rsidR="00394AAA" w:rsidRDefault="00B30E65">
      <w:pPr>
        <w:pStyle w:val="Standard"/>
      </w:pPr>
      <w:r>
        <w:t>c) odczyt lub zmiana  zawartości nośnika systemowego Terminala,</w:t>
      </w:r>
    </w:p>
    <w:p w:rsidR="00394AAA" w:rsidRDefault="00B30E65">
      <w:pPr>
        <w:pStyle w:val="Standard"/>
      </w:pPr>
      <w:r>
        <w:t>d) nieuprawnione  pobieranie i u</w:t>
      </w:r>
      <w:r>
        <w:t>dostępnianie z systemu publikacji chronionych prawami autorskimi.</w:t>
      </w:r>
    </w:p>
    <w:p w:rsidR="00394AAA" w:rsidRDefault="00B30E65">
      <w:pPr>
        <w:pStyle w:val="Standard"/>
      </w:pPr>
      <w:r>
        <w:t>4.  Użytkownik może korzystać z publikacji wypożyczonych przez CWPN Academica wyłącznie  do celów  badawczych lub  poznawczych .Korzystanie  poza zakres  dozwolonego  użytku  osobistego  jes</w:t>
      </w:r>
      <w:r>
        <w:t>t  dozwolone  jedynie  za  zgodą twórcy lub  innego  podmiotu, któremu służą autorskie  prawa majątkowe  do  utworu.</w:t>
      </w:r>
    </w:p>
    <w:p w:rsidR="00394AAA" w:rsidRDefault="00B30E65">
      <w:pPr>
        <w:pStyle w:val="Standard"/>
      </w:pPr>
      <w:r>
        <w:t>5.  Użytkownik odpowiada  osobiście  za przestrzeganie przepisów  prawa  autorskiego  oraz  za  skutki  działań  będących następstwem  korz</w:t>
      </w:r>
      <w:r>
        <w:t>ystania  z indywidualnych danych dostępowych.</w:t>
      </w:r>
    </w:p>
    <w:p w:rsidR="00394AAA" w:rsidRDefault="00B30E65">
      <w:pPr>
        <w:pStyle w:val="Standard"/>
      </w:pPr>
      <w:r>
        <w:t>6.  Użytkownik  zobowiązuje  się do zaspokojenia  na swój koszt wszelkich roszczeń osób  trzecich  z tytułu naruszenia  autorskich praw osobistych lub majątkowych w razie  powstania t akich roszczeń wskutek kor</w:t>
      </w:r>
      <w:r>
        <w:t>zystania przez użytkownika z publikacji udostępnionych za pośrednictwem CWPN Academica  z naruszeniem postanowień  niniejszego  regulaminu, a w razie zaspokojenia  tych roszczeń przez Bibliotekę Narodową  lub zasądzenia  od Biblioteki Narodowej – do zwrotu</w:t>
      </w:r>
      <w:r>
        <w:t xml:space="preserve"> regresowo bezwarunkowo na  pierwsze  wezwanie B iblioteki Narodowej  całości pokrytych roszczeń oraz wszelkich  związanych z tym wydatków,  włączając w to koszty postępowania  sądowego, arbitrażowego, administracyjnego  lub  ugodowego.</w:t>
      </w:r>
    </w:p>
    <w:p w:rsidR="00394AAA" w:rsidRDefault="00394AAA">
      <w:pPr>
        <w:pStyle w:val="Standard"/>
        <w:jc w:val="center"/>
        <w:rPr>
          <w:b/>
          <w:sz w:val="24"/>
        </w:rPr>
      </w:pPr>
    </w:p>
    <w:p w:rsidR="00394AAA" w:rsidRDefault="00394AAA">
      <w:pPr>
        <w:pStyle w:val="Standard"/>
        <w:jc w:val="center"/>
        <w:rPr>
          <w:b/>
          <w:sz w:val="24"/>
        </w:rPr>
      </w:pPr>
    </w:p>
    <w:p w:rsidR="00394AAA" w:rsidRDefault="00394AAA">
      <w:pPr>
        <w:pStyle w:val="Standard"/>
        <w:jc w:val="center"/>
        <w:rPr>
          <w:b/>
          <w:sz w:val="24"/>
        </w:rPr>
      </w:pPr>
    </w:p>
    <w:p w:rsidR="00394AAA" w:rsidRDefault="00394AAA">
      <w:pPr>
        <w:pStyle w:val="Standard"/>
        <w:jc w:val="center"/>
        <w:rPr>
          <w:b/>
          <w:sz w:val="24"/>
        </w:rPr>
      </w:pPr>
    </w:p>
    <w:p w:rsidR="00394AAA" w:rsidRDefault="00B30E65">
      <w:pPr>
        <w:pStyle w:val="Standard"/>
        <w:jc w:val="center"/>
        <w:rPr>
          <w:b/>
          <w:sz w:val="24"/>
        </w:rPr>
      </w:pPr>
      <w:bookmarkStart w:id="1" w:name="Bookmark"/>
      <w:bookmarkEnd w:id="1"/>
      <w:r>
        <w:rPr>
          <w:b/>
          <w:sz w:val="24"/>
        </w:rPr>
        <w:t>§4</w:t>
      </w:r>
    </w:p>
    <w:p w:rsidR="00394AAA" w:rsidRDefault="00B30E65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 xml:space="preserve"> Postanowien</w:t>
      </w:r>
      <w:r>
        <w:rPr>
          <w:b/>
          <w:sz w:val="24"/>
        </w:rPr>
        <w:t>ia końcowe</w:t>
      </w:r>
    </w:p>
    <w:p w:rsidR="00394AAA" w:rsidRDefault="00B30E65">
      <w:pPr>
        <w:pStyle w:val="Standard"/>
      </w:pPr>
      <w:r>
        <w:t>1.W przypadku  naruszenia  przez użytkownika  postanowień  zawartych w niniejszym Regulaminie użytkownik może utracić prawo do korzystania  ze zbiorów za pośrednictwem CWPN Academica.</w:t>
      </w:r>
    </w:p>
    <w:p w:rsidR="00394AAA" w:rsidRDefault="00B30E65">
      <w:pPr>
        <w:pStyle w:val="Standard"/>
      </w:pPr>
      <w:r>
        <w:t xml:space="preserve">2.Regulamin  użytkownika  Cyfrowej  Wypożyczalni  Publikacji </w:t>
      </w:r>
      <w:r>
        <w:t xml:space="preserve"> Naukowych Academoca jest dostępny w formie  elektronicznej w CWPN Academica.</w:t>
      </w:r>
    </w:p>
    <w:p w:rsidR="00394AAA" w:rsidRDefault="00B30E65">
      <w:pPr>
        <w:pStyle w:val="Standard"/>
      </w:pPr>
      <w:r>
        <w:t>Biblioteka  Narodowa  zastrzega sobie prawo  do zmiany niniejszego Regulaminu  w każdym czasie.</w:t>
      </w:r>
    </w:p>
    <w:p w:rsidR="00394AAA" w:rsidRDefault="00B30E65">
      <w:pPr>
        <w:pStyle w:val="Standard"/>
      </w:pPr>
      <w:r>
        <w:t xml:space="preserve">Zmieniony  Regulamin  zostanie  zaktualizowany w CWPN Academica i będzie  wiążący </w:t>
      </w:r>
      <w:r>
        <w:t>dla użytkowników.</w:t>
      </w:r>
    </w:p>
    <w:p w:rsidR="00394AAA" w:rsidRDefault="00B30E65">
      <w:pPr>
        <w:pStyle w:val="Standard"/>
      </w:pPr>
      <w:r>
        <w:t>3.Niniejszy  Regulamin  dostępny  jest na stronie  Gminnej Biblioteki  Publicznej w Herbach  i  w siedzibie  Biblioteki.</w:t>
      </w:r>
    </w:p>
    <w:p w:rsidR="00394AAA" w:rsidRDefault="00394AAA">
      <w:pPr>
        <w:pStyle w:val="Standard"/>
      </w:pPr>
    </w:p>
    <w:sectPr w:rsidR="00394AA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E65" w:rsidRDefault="00B30E65">
      <w:pPr>
        <w:spacing w:after="0" w:line="240" w:lineRule="auto"/>
      </w:pPr>
      <w:r>
        <w:separator/>
      </w:r>
    </w:p>
  </w:endnote>
  <w:endnote w:type="continuationSeparator" w:id="0">
    <w:p w:rsidR="00B30E65" w:rsidRDefault="00B3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E65" w:rsidRDefault="00B30E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30E65" w:rsidRDefault="00B30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1350"/>
    <w:multiLevelType w:val="multilevel"/>
    <w:tmpl w:val="4B2C4AA6"/>
    <w:styleLink w:val="WWNum5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E40958"/>
    <w:multiLevelType w:val="multilevel"/>
    <w:tmpl w:val="5FEAEC8E"/>
    <w:styleLink w:val="WWNum2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1.%2.%3."/>
      <w:lvlJc w:val="right"/>
      <w:pPr>
        <w:ind w:left="2208" w:hanging="180"/>
      </w:pPr>
    </w:lvl>
    <w:lvl w:ilvl="3">
      <w:start w:val="1"/>
      <w:numFmt w:val="decimal"/>
      <w:lvlText w:val="%1.%2.%3.%4."/>
      <w:lvlJc w:val="left"/>
      <w:pPr>
        <w:ind w:left="2928" w:hanging="360"/>
      </w:pPr>
    </w:lvl>
    <w:lvl w:ilvl="4">
      <w:start w:val="1"/>
      <w:numFmt w:val="lowerLetter"/>
      <w:lvlText w:val="%1.%2.%3.%4.%5."/>
      <w:lvlJc w:val="left"/>
      <w:pPr>
        <w:ind w:left="3648" w:hanging="360"/>
      </w:pPr>
    </w:lvl>
    <w:lvl w:ilvl="5">
      <w:start w:val="1"/>
      <w:numFmt w:val="lowerRoman"/>
      <w:lvlText w:val="%1.%2.%3.%4.%5.%6."/>
      <w:lvlJc w:val="right"/>
      <w:pPr>
        <w:ind w:left="4368" w:hanging="180"/>
      </w:pPr>
    </w:lvl>
    <w:lvl w:ilvl="6">
      <w:start w:val="1"/>
      <w:numFmt w:val="decimal"/>
      <w:lvlText w:val="%1.%2.%3.%4.%5.%6.%7."/>
      <w:lvlJc w:val="left"/>
      <w:pPr>
        <w:ind w:left="5088" w:hanging="360"/>
      </w:pPr>
    </w:lvl>
    <w:lvl w:ilvl="7">
      <w:start w:val="1"/>
      <w:numFmt w:val="lowerLetter"/>
      <w:lvlText w:val="%1.%2.%3.%4.%5.%6.%7.%8."/>
      <w:lvlJc w:val="left"/>
      <w:pPr>
        <w:ind w:left="5808" w:hanging="360"/>
      </w:pPr>
    </w:lvl>
    <w:lvl w:ilvl="8">
      <w:start w:val="1"/>
      <w:numFmt w:val="lowerRoman"/>
      <w:lvlText w:val="%1.%2.%3.%4.%5.%6.%7.%8.%9."/>
      <w:lvlJc w:val="right"/>
      <w:pPr>
        <w:ind w:left="6528" w:hanging="180"/>
      </w:pPr>
    </w:lvl>
  </w:abstractNum>
  <w:abstractNum w:abstractNumId="2" w15:restartNumberingAfterBreak="0">
    <w:nsid w:val="0DED63A7"/>
    <w:multiLevelType w:val="multilevel"/>
    <w:tmpl w:val="85F81CFC"/>
    <w:styleLink w:val="WWNum7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E171BA0"/>
    <w:multiLevelType w:val="multilevel"/>
    <w:tmpl w:val="212C191A"/>
    <w:styleLink w:val="WWNum8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41F7C0F"/>
    <w:multiLevelType w:val="multilevel"/>
    <w:tmpl w:val="31F4C5C2"/>
    <w:styleLink w:val="WWNum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A7D19B8"/>
    <w:multiLevelType w:val="multilevel"/>
    <w:tmpl w:val="D4B26FD6"/>
    <w:styleLink w:val="WWNum9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70B42BD"/>
    <w:multiLevelType w:val="multilevel"/>
    <w:tmpl w:val="1A3A8108"/>
    <w:styleLink w:val="WWNum3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1.%2.%3."/>
      <w:lvlJc w:val="right"/>
      <w:pPr>
        <w:ind w:left="2208" w:hanging="180"/>
      </w:pPr>
    </w:lvl>
    <w:lvl w:ilvl="3">
      <w:start w:val="1"/>
      <w:numFmt w:val="decimal"/>
      <w:lvlText w:val="%1.%2.%3.%4."/>
      <w:lvlJc w:val="left"/>
      <w:pPr>
        <w:ind w:left="2928" w:hanging="360"/>
      </w:pPr>
    </w:lvl>
    <w:lvl w:ilvl="4">
      <w:start w:val="1"/>
      <w:numFmt w:val="lowerLetter"/>
      <w:lvlText w:val="%1.%2.%3.%4.%5."/>
      <w:lvlJc w:val="left"/>
      <w:pPr>
        <w:ind w:left="3648" w:hanging="360"/>
      </w:pPr>
    </w:lvl>
    <w:lvl w:ilvl="5">
      <w:start w:val="1"/>
      <w:numFmt w:val="lowerRoman"/>
      <w:lvlText w:val="%1.%2.%3.%4.%5.%6."/>
      <w:lvlJc w:val="right"/>
      <w:pPr>
        <w:ind w:left="4368" w:hanging="180"/>
      </w:pPr>
    </w:lvl>
    <w:lvl w:ilvl="6">
      <w:start w:val="1"/>
      <w:numFmt w:val="decimal"/>
      <w:lvlText w:val="%1.%2.%3.%4.%5.%6.%7."/>
      <w:lvlJc w:val="left"/>
      <w:pPr>
        <w:ind w:left="5088" w:hanging="360"/>
      </w:pPr>
    </w:lvl>
    <w:lvl w:ilvl="7">
      <w:start w:val="1"/>
      <w:numFmt w:val="lowerLetter"/>
      <w:lvlText w:val="%1.%2.%3.%4.%5.%6.%7.%8."/>
      <w:lvlJc w:val="left"/>
      <w:pPr>
        <w:ind w:left="5808" w:hanging="360"/>
      </w:pPr>
    </w:lvl>
    <w:lvl w:ilvl="8">
      <w:start w:val="1"/>
      <w:numFmt w:val="lowerRoman"/>
      <w:lvlText w:val="%1.%2.%3.%4.%5.%6.%7.%8.%9."/>
      <w:lvlJc w:val="right"/>
      <w:pPr>
        <w:ind w:left="6528" w:hanging="180"/>
      </w:pPr>
    </w:lvl>
  </w:abstractNum>
  <w:abstractNum w:abstractNumId="7" w15:restartNumberingAfterBreak="0">
    <w:nsid w:val="507E47D2"/>
    <w:multiLevelType w:val="multilevel"/>
    <w:tmpl w:val="25A2048E"/>
    <w:styleLink w:val="WWNum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7A432867"/>
    <w:multiLevelType w:val="multilevel"/>
    <w:tmpl w:val="888833FE"/>
    <w:styleLink w:val="WWNum1"/>
    <w:lvl w:ilvl="0">
      <w:start w:val="1"/>
      <w:numFmt w:val="decimal"/>
      <w:lvlText w:val="%1."/>
      <w:lvlJc w:val="left"/>
      <w:pPr>
        <w:ind w:left="408" w:hanging="360"/>
      </w:pPr>
    </w:lvl>
    <w:lvl w:ilvl="1">
      <w:start w:val="1"/>
      <w:numFmt w:val="lowerLetter"/>
      <w:lvlText w:val="%2."/>
      <w:lvlJc w:val="left"/>
      <w:pPr>
        <w:ind w:left="1128" w:hanging="360"/>
      </w:pPr>
    </w:lvl>
    <w:lvl w:ilvl="2">
      <w:start w:val="1"/>
      <w:numFmt w:val="lowerRoman"/>
      <w:lvlText w:val="%1.%2.%3."/>
      <w:lvlJc w:val="right"/>
      <w:pPr>
        <w:ind w:left="1848" w:hanging="180"/>
      </w:pPr>
    </w:lvl>
    <w:lvl w:ilvl="3">
      <w:start w:val="1"/>
      <w:numFmt w:val="decimal"/>
      <w:lvlText w:val="%1.%2.%3.%4."/>
      <w:lvlJc w:val="left"/>
      <w:pPr>
        <w:ind w:left="2568" w:hanging="360"/>
      </w:pPr>
    </w:lvl>
    <w:lvl w:ilvl="4">
      <w:start w:val="1"/>
      <w:numFmt w:val="lowerLetter"/>
      <w:lvlText w:val="%1.%2.%3.%4.%5."/>
      <w:lvlJc w:val="left"/>
      <w:pPr>
        <w:ind w:left="3288" w:hanging="360"/>
      </w:pPr>
    </w:lvl>
    <w:lvl w:ilvl="5">
      <w:start w:val="1"/>
      <w:numFmt w:val="lowerRoman"/>
      <w:lvlText w:val="%1.%2.%3.%4.%5.%6."/>
      <w:lvlJc w:val="right"/>
      <w:pPr>
        <w:ind w:left="4008" w:hanging="180"/>
      </w:pPr>
    </w:lvl>
    <w:lvl w:ilvl="6">
      <w:start w:val="1"/>
      <w:numFmt w:val="decimal"/>
      <w:lvlText w:val="%1.%2.%3.%4.%5.%6.%7."/>
      <w:lvlJc w:val="left"/>
      <w:pPr>
        <w:ind w:left="4728" w:hanging="360"/>
      </w:pPr>
    </w:lvl>
    <w:lvl w:ilvl="7">
      <w:start w:val="1"/>
      <w:numFmt w:val="lowerLetter"/>
      <w:lvlText w:val="%1.%2.%3.%4.%5.%6.%7.%8."/>
      <w:lvlJc w:val="left"/>
      <w:pPr>
        <w:ind w:left="5448" w:hanging="360"/>
      </w:pPr>
    </w:lvl>
    <w:lvl w:ilvl="8">
      <w:start w:val="1"/>
      <w:numFmt w:val="lowerRoman"/>
      <w:lvlText w:val="%1.%2.%3.%4.%5.%6.%7.%8.%9."/>
      <w:lvlJc w:val="right"/>
      <w:pPr>
        <w:ind w:left="6168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94AAA"/>
    <w:rsid w:val="00394AAA"/>
    <w:rsid w:val="00606255"/>
    <w:rsid w:val="00A77193"/>
    <w:rsid w:val="00B3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8F922-1163-4249-BD9A-BABB5150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2021-10-08T08:34:00Z</dcterms:created>
  <dcterms:modified xsi:type="dcterms:W3CDTF">2021-10-08T08:34:00Z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